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964" w14:textId="314FA0C5" w:rsidR="005E661C" w:rsidRDefault="008C32A9" w:rsidP="008C32A9">
      <w:pPr>
        <w:pStyle w:val="NormalWeb"/>
        <w:spacing w:before="0" w:beforeAutospacing="0" w:after="0"/>
        <w:jc w:val="right"/>
        <w:rPr>
          <w:color w:val="000000"/>
          <w:lang w:val="hr-HR"/>
        </w:rPr>
      </w:pPr>
      <w:r w:rsidRPr="008C32A9">
        <w:rPr>
          <w:color w:val="000000"/>
          <w:lang w:val="hr-HR"/>
        </w:rPr>
        <w:t>OBRAZAC BROJ FI 56</w:t>
      </w:r>
    </w:p>
    <w:p w14:paraId="230BF84B" w14:textId="77777777" w:rsidR="008C32A9" w:rsidRPr="007E10C6" w:rsidRDefault="008C32A9" w:rsidP="008C32A9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18874480" w14:textId="247B4031" w:rsidR="00FC3545" w:rsidRPr="00770B42" w:rsidRDefault="00770B42" w:rsidP="008C32A9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bookmarkStart w:id="0" w:name="_Hlk108531237"/>
      <w:r w:rsidRPr="007E10C6">
        <w:rPr>
          <w:b/>
          <w:sz w:val="22"/>
          <w:szCs w:val="22"/>
        </w:rPr>
        <w:t>Obrazac finansijskog izvještaja o utrošku sredstava</w:t>
      </w:r>
      <w:r w:rsidR="00563FF0">
        <w:rPr>
          <w:b/>
          <w:sz w:val="22"/>
          <w:szCs w:val="22"/>
        </w:rPr>
        <w:t xml:space="preserve"> </w:t>
      </w:r>
      <w:r w:rsidR="00FC3545" w:rsidRPr="00770B42">
        <w:rPr>
          <w:b/>
          <w:bCs/>
          <w:sz w:val="22"/>
          <w:szCs w:val="22"/>
        </w:rPr>
        <w:t>dodijeljenih za finansiranje i sufinansiranje</w:t>
      </w:r>
      <w:r w:rsidR="00BC48DC" w:rsidRPr="00BC48DC">
        <w:rPr>
          <w:b/>
          <w:bCs/>
          <w:sz w:val="22"/>
          <w:szCs w:val="22"/>
        </w:rPr>
        <w:t xml:space="preserve"> </w:t>
      </w:r>
      <w:r w:rsidR="003A084D">
        <w:rPr>
          <w:b/>
          <w:bCs/>
          <w:sz w:val="22"/>
          <w:szCs w:val="22"/>
        </w:rPr>
        <w:t>podrške</w:t>
      </w:r>
      <w:r w:rsidR="00BC48DC" w:rsidRPr="00BC48DC">
        <w:rPr>
          <w:b/>
          <w:bCs/>
          <w:sz w:val="22"/>
          <w:szCs w:val="22"/>
        </w:rPr>
        <w:t xml:space="preserve"> projektima </w:t>
      </w:r>
      <w:r w:rsidR="00563FF0" w:rsidRPr="00563FF0">
        <w:rPr>
          <w:b/>
          <w:sz w:val="22"/>
          <w:szCs w:val="22"/>
        </w:rPr>
        <w:t xml:space="preserve">pružanja pravne i druge pomoći u korist osumnjičenih i optuženih bivših pripadnika Oružanih snaga RBiH u predmetima ratnih zločina do pravosnažnosti presude za </w:t>
      </w:r>
      <w:r w:rsidR="005824EF">
        <w:rPr>
          <w:b/>
          <w:sz w:val="22"/>
          <w:szCs w:val="22"/>
        </w:rPr>
        <w:t>2023.</w:t>
      </w:r>
      <w:r w:rsidR="00563FF0" w:rsidRPr="00563FF0">
        <w:rPr>
          <w:b/>
          <w:sz w:val="22"/>
          <w:szCs w:val="22"/>
        </w:rPr>
        <w:t xml:space="preserve"> godinu</w:t>
      </w:r>
      <w:r w:rsidR="00FC3545" w:rsidRPr="00770B42">
        <w:rPr>
          <w:b/>
          <w:bCs/>
          <w:sz w:val="22"/>
          <w:szCs w:val="22"/>
        </w:rPr>
        <w:t>, razdjel Ministarstvo za boračka pitanja</w:t>
      </w:r>
    </w:p>
    <w:bookmarkEnd w:id="0"/>
    <w:p w14:paraId="0BFD105A" w14:textId="77777777" w:rsidR="00C46302" w:rsidRPr="007E10C6" w:rsidRDefault="00C46302" w:rsidP="008C32A9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0668F3F6" w14:textId="77777777" w:rsidR="00C46302" w:rsidRPr="007E10C6" w:rsidRDefault="00C46302" w:rsidP="008C32A9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Podaci o korisniku sredstava</w:t>
      </w:r>
    </w:p>
    <w:p w14:paraId="54F7C517" w14:textId="3E13B7BD" w:rsidR="00E83A93" w:rsidRDefault="00E83A93" w:rsidP="008C32A9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E83A93" w:rsidRPr="007E10C6" w14:paraId="46DA8535" w14:textId="77777777" w:rsidTr="00CC0FCF">
        <w:trPr>
          <w:trHeight w:val="454"/>
        </w:trPr>
        <w:tc>
          <w:tcPr>
            <w:tcW w:w="1951" w:type="dxa"/>
          </w:tcPr>
          <w:p w14:paraId="6196210E" w14:textId="43527AE0" w:rsidR="00E83A93" w:rsidRPr="00E83A93" w:rsidRDefault="00E83A93" w:rsidP="008C32A9">
            <w:pPr>
              <w:pStyle w:val="Normal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83A93">
              <w:rPr>
                <w:b/>
                <w:bCs/>
                <w:sz w:val="22"/>
                <w:szCs w:val="22"/>
              </w:rPr>
              <w:t>Naziv udruženja:</w:t>
            </w:r>
          </w:p>
        </w:tc>
        <w:tc>
          <w:tcPr>
            <w:tcW w:w="7371" w:type="dxa"/>
          </w:tcPr>
          <w:p w14:paraId="577EF11F" w14:textId="77777777" w:rsidR="00E83A93" w:rsidRPr="007E10C6" w:rsidRDefault="00E83A93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BF526B3" w14:textId="77777777" w:rsidR="00E83A93" w:rsidRPr="007E10C6" w:rsidRDefault="00E83A93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7241747D" w14:textId="77777777" w:rsidR="00E83A93" w:rsidRDefault="00E83A93" w:rsidP="008C32A9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E83A93" w:rsidRPr="007E10C6" w14:paraId="7518E82B" w14:textId="77777777" w:rsidTr="00CC0FCF">
        <w:trPr>
          <w:trHeight w:val="454"/>
        </w:trPr>
        <w:tc>
          <w:tcPr>
            <w:tcW w:w="1951" w:type="dxa"/>
          </w:tcPr>
          <w:p w14:paraId="72104552" w14:textId="5FD62F9E" w:rsidR="00E83A93" w:rsidRPr="00E83A93" w:rsidRDefault="00E83A93" w:rsidP="008C32A9">
            <w:pPr>
              <w:pStyle w:val="Normal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83A93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7371" w:type="dxa"/>
          </w:tcPr>
          <w:p w14:paraId="754061CF" w14:textId="77777777" w:rsidR="00E83A93" w:rsidRPr="007E10C6" w:rsidRDefault="00E83A93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1F52854" w14:textId="77777777" w:rsidR="00E83A93" w:rsidRPr="007E10C6" w:rsidRDefault="00E83A93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5ED0245F" w14:textId="77777777" w:rsidR="00E83A93" w:rsidRDefault="00E83A93" w:rsidP="008C32A9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79035BAE" w14:textId="77777777" w:rsidR="00E83A93" w:rsidRPr="007E10C6" w:rsidRDefault="00E83A93" w:rsidP="008C32A9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2"/>
        <w:gridCol w:w="1018"/>
        <w:gridCol w:w="4657"/>
      </w:tblGrid>
      <w:tr w:rsidR="00D472E5" w:rsidRPr="007E10C6" w14:paraId="1A8730A7" w14:textId="77777777" w:rsidTr="00CC0FCF">
        <w:trPr>
          <w:trHeight w:val="454"/>
        </w:trPr>
        <w:tc>
          <w:tcPr>
            <w:tcW w:w="3682" w:type="dxa"/>
          </w:tcPr>
          <w:p w14:paraId="416E58AB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Adresa sjedišta</w:t>
            </w:r>
            <w:r w:rsidR="00D472E5" w:rsidRPr="007E10C6">
              <w:rPr>
                <w:sz w:val="22"/>
                <w:szCs w:val="22"/>
              </w:rPr>
              <w:t>:</w:t>
            </w:r>
          </w:p>
        </w:tc>
        <w:tc>
          <w:tcPr>
            <w:tcW w:w="5675" w:type="dxa"/>
            <w:gridSpan w:val="2"/>
          </w:tcPr>
          <w:p w14:paraId="414C74F5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D2FB6DE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20EE0F73" w14:textId="77777777" w:rsidTr="00CC0FCF">
        <w:trPr>
          <w:trHeight w:val="454"/>
        </w:trPr>
        <w:tc>
          <w:tcPr>
            <w:tcW w:w="3682" w:type="dxa"/>
          </w:tcPr>
          <w:p w14:paraId="4F622D84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Telefon/fax/</w:t>
            </w:r>
            <w:r w:rsidR="00D472E5" w:rsidRPr="007E10C6">
              <w:rPr>
                <w:sz w:val="22"/>
                <w:szCs w:val="22"/>
              </w:rPr>
              <w:t>e-mail:</w:t>
            </w:r>
          </w:p>
        </w:tc>
        <w:tc>
          <w:tcPr>
            <w:tcW w:w="5675" w:type="dxa"/>
            <w:gridSpan w:val="2"/>
          </w:tcPr>
          <w:p w14:paraId="0478F94C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009201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94072FB" w14:textId="77777777" w:rsidTr="00CC0FCF">
        <w:trPr>
          <w:trHeight w:val="454"/>
        </w:trPr>
        <w:tc>
          <w:tcPr>
            <w:tcW w:w="3682" w:type="dxa"/>
          </w:tcPr>
          <w:p w14:paraId="67D37582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Grad/općina</w:t>
            </w:r>
            <w:r w:rsidR="00D472E5" w:rsidRPr="007E10C6">
              <w:rPr>
                <w:sz w:val="22"/>
                <w:szCs w:val="22"/>
              </w:rPr>
              <w:t>:</w:t>
            </w:r>
          </w:p>
        </w:tc>
        <w:tc>
          <w:tcPr>
            <w:tcW w:w="5675" w:type="dxa"/>
            <w:gridSpan w:val="2"/>
          </w:tcPr>
          <w:p w14:paraId="364FE80D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285FCD0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7DD5E4F9" w14:textId="77777777" w:rsidTr="00CC0FCF">
        <w:trPr>
          <w:trHeight w:val="454"/>
        </w:trPr>
        <w:tc>
          <w:tcPr>
            <w:tcW w:w="3682" w:type="dxa"/>
          </w:tcPr>
          <w:p w14:paraId="1887E299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Odgovorna osoba-funkcija</w:t>
            </w:r>
          </w:p>
          <w:p w14:paraId="300CD223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  <w:gridSpan w:val="2"/>
          </w:tcPr>
          <w:p w14:paraId="76E65849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E626660" w14:textId="77777777" w:rsidTr="00CC0FCF">
        <w:trPr>
          <w:trHeight w:val="454"/>
        </w:trPr>
        <w:tc>
          <w:tcPr>
            <w:tcW w:w="3682" w:type="dxa"/>
          </w:tcPr>
          <w:p w14:paraId="11BE196C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Identifikacioni broj </w:t>
            </w:r>
            <w:r w:rsidR="00D472E5" w:rsidRPr="007E10C6">
              <w:rPr>
                <w:sz w:val="22"/>
                <w:szCs w:val="22"/>
              </w:rPr>
              <w:t>(ID broj)</w:t>
            </w:r>
          </w:p>
          <w:p w14:paraId="44E20C8A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  <w:gridSpan w:val="2"/>
          </w:tcPr>
          <w:p w14:paraId="2F07EED6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47389890" w14:textId="77777777" w:rsidTr="00CC0FCF">
        <w:trPr>
          <w:trHeight w:val="454"/>
        </w:trPr>
        <w:tc>
          <w:tcPr>
            <w:tcW w:w="3682" w:type="dxa"/>
          </w:tcPr>
          <w:p w14:paraId="2BC7F58F" w14:textId="77777777" w:rsidR="00D472E5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</w:t>
            </w:r>
          </w:p>
          <w:p w14:paraId="7FFE5A85" w14:textId="00B49BC1" w:rsidR="00E83A93" w:rsidRPr="007E10C6" w:rsidRDefault="00E83A93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  <w:gridSpan w:val="2"/>
          </w:tcPr>
          <w:p w14:paraId="5BE3A4DD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7404" w:rsidRPr="007E10C6" w14:paraId="099CF9E3" w14:textId="77777777" w:rsidTr="00CC0FCF">
        <w:trPr>
          <w:trHeight w:val="454"/>
        </w:trPr>
        <w:tc>
          <w:tcPr>
            <w:tcW w:w="3682" w:type="dxa"/>
          </w:tcPr>
          <w:p w14:paraId="6141A3D4" w14:textId="77777777" w:rsidR="00AE7404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5675" w:type="dxa"/>
            <w:gridSpan w:val="2"/>
          </w:tcPr>
          <w:p w14:paraId="2E36DBDA" w14:textId="77777777" w:rsidR="00AE7404" w:rsidRPr="007E10C6" w:rsidRDefault="00AE7404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00FBAD45" w14:textId="77777777" w:rsidTr="00CC0FCF">
        <w:trPr>
          <w:trHeight w:val="454"/>
        </w:trPr>
        <w:tc>
          <w:tcPr>
            <w:tcW w:w="3682" w:type="dxa"/>
          </w:tcPr>
          <w:p w14:paraId="662B3C13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Naziv banke /filijale</w:t>
            </w:r>
          </w:p>
          <w:p w14:paraId="23AC911A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5675" w:type="dxa"/>
            <w:gridSpan w:val="2"/>
          </w:tcPr>
          <w:p w14:paraId="2E475103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BEF7ADB" w14:textId="77777777" w:rsidTr="00CC0FCF">
        <w:trPr>
          <w:trHeight w:val="454"/>
        </w:trPr>
        <w:tc>
          <w:tcPr>
            <w:tcW w:w="3682" w:type="dxa"/>
            <w:tcBorders>
              <w:bottom w:val="single" w:sz="4" w:space="0" w:color="auto"/>
            </w:tcBorders>
          </w:tcPr>
          <w:p w14:paraId="5232E6FD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14:paraId="05D45739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E22E672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46302" w:rsidRPr="007E10C6" w14:paraId="1ABE6F62" w14:textId="77777777" w:rsidTr="00CC0FCF">
        <w:trPr>
          <w:trHeight w:val="454"/>
        </w:trPr>
        <w:tc>
          <w:tcPr>
            <w:tcW w:w="9357" w:type="dxa"/>
            <w:gridSpan w:val="3"/>
            <w:tcBorders>
              <w:bottom w:val="single" w:sz="4" w:space="0" w:color="auto"/>
            </w:tcBorders>
          </w:tcPr>
          <w:p w14:paraId="0D48FC6D" w14:textId="77777777" w:rsidR="00C46302" w:rsidRPr="007E10C6" w:rsidRDefault="00C46302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408A568" w14:textId="77777777" w:rsidR="00C46302" w:rsidRPr="007E10C6" w:rsidRDefault="00C46302" w:rsidP="008C32A9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7E10C6">
              <w:rPr>
                <w:b/>
                <w:sz w:val="22"/>
                <w:szCs w:val="22"/>
              </w:rPr>
              <w:t>Podaci o sredstvima za realizaciju projekta</w:t>
            </w:r>
          </w:p>
        </w:tc>
      </w:tr>
      <w:tr w:rsidR="00D472E5" w:rsidRPr="007E10C6" w14:paraId="73C6E545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16C3CBF6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074492C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ugovora o dodjeli sredstava</w:t>
            </w:r>
          </w:p>
        </w:tc>
        <w:tc>
          <w:tcPr>
            <w:tcW w:w="4656" w:type="dxa"/>
            <w:vAlign w:val="center"/>
          </w:tcPr>
          <w:p w14:paraId="38280EA7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83B8D80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305688A5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odobrenih sredstava</w:t>
            </w:r>
            <w:r w:rsidR="005E661C" w:rsidRPr="007E10C6">
              <w:rPr>
                <w:sz w:val="22"/>
                <w:szCs w:val="22"/>
              </w:rPr>
              <w:t xml:space="preserve"> od </w:t>
            </w:r>
            <w:r w:rsidR="00AB4BE8" w:rsidRPr="007E10C6">
              <w:rPr>
                <w:sz w:val="22"/>
                <w:szCs w:val="22"/>
              </w:rPr>
              <w:t>M</w:t>
            </w:r>
            <w:r w:rsidRPr="007E10C6">
              <w:rPr>
                <w:sz w:val="22"/>
                <w:szCs w:val="22"/>
              </w:rPr>
              <w:t>inistarstva za boračka pitanja</w:t>
            </w:r>
            <w:r w:rsidR="00854030" w:rsidRPr="007E10C6">
              <w:rPr>
                <w:sz w:val="22"/>
                <w:szCs w:val="22"/>
              </w:rPr>
              <w:t xml:space="preserve"> </w:t>
            </w:r>
            <w:r w:rsidRPr="007E10C6">
              <w:rPr>
                <w:sz w:val="22"/>
                <w:szCs w:val="22"/>
              </w:rPr>
              <w:t>Kantona Sarajevo</w:t>
            </w:r>
          </w:p>
        </w:tc>
        <w:tc>
          <w:tcPr>
            <w:tcW w:w="4656" w:type="dxa"/>
            <w:vAlign w:val="center"/>
          </w:tcPr>
          <w:p w14:paraId="02C4F018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20B30410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7FB05DF6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vlastitog finansiranja</w:t>
            </w:r>
            <w:r w:rsidR="00D472E5" w:rsidRPr="007E10C6">
              <w:rPr>
                <w:sz w:val="22"/>
                <w:szCs w:val="22"/>
              </w:rPr>
              <w:t xml:space="preserve"> </w:t>
            </w:r>
          </w:p>
          <w:p w14:paraId="2C119DE1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3AE28FCA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044B68" w:rsidRPr="007E10C6" w14:paraId="35BC1D7F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0EAF9ED3" w14:textId="77777777" w:rsidR="00044B68" w:rsidRPr="007E10C6" w:rsidRDefault="00044B68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Iznos finansiranja iz ostalih izvora </w:t>
            </w:r>
          </w:p>
          <w:p w14:paraId="026CC34C" w14:textId="77777777" w:rsidR="00044B68" w:rsidRPr="007E10C6" w:rsidRDefault="00044B68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218CE865" w14:textId="77777777" w:rsidR="00044B68" w:rsidRPr="007E10C6" w:rsidRDefault="00044B68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C9E950C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0CC46177" w14:textId="77777777" w:rsidR="00D472E5" w:rsidRPr="007E10C6" w:rsidRDefault="00D044AB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Datum uplate sredstava iz budžeta KS</w:t>
            </w:r>
          </w:p>
        </w:tc>
        <w:tc>
          <w:tcPr>
            <w:tcW w:w="4656" w:type="dxa"/>
            <w:vAlign w:val="center"/>
          </w:tcPr>
          <w:p w14:paraId="64DBBAEA" w14:textId="77777777" w:rsidR="00D472E5" w:rsidRPr="007E10C6" w:rsidRDefault="00D472E5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AC8D8BB" w14:textId="77777777" w:rsidR="00F06700" w:rsidRDefault="00F06700" w:rsidP="008C32A9">
      <w:pPr>
        <w:spacing w:after="0" w:line="240" w:lineRule="auto"/>
        <w:rPr>
          <w:rFonts w:ascii="Times New Roman" w:hAnsi="Times New Roman" w:cs="Times New Roman"/>
        </w:rPr>
      </w:pPr>
    </w:p>
    <w:p w14:paraId="4D4950AE" w14:textId="77777777" w:rsidR="00AB0FC2" w:rsidRPr="007E10C6" w:rsidRDefault="00AB0FC2" w:rsidP="008C32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 xml:space="preserve">3. Finansijski izvještaj  </w:t>
      </w:r>
    </w:p>
    <w:p w14:paraId="10A8FB54" w14:textId="77777777" w:rsidR="00AB0FC2" w:rsidRPr="007E10C6" w:rsidRDefault="00AB0FC2" w:rsidP="008C32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 ovom dijelu tabelarno prikazati pojedinačne troškove projekta. Obavezno razdvojiti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pozicije koje se odnose na administrativne troškove (maksimalno 30% odobrenih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sredstava), te pozicije koje se odnose na projektne aktivnosti (minimalno 70% odobrenih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sredstava). Finansijski izvještaj mora biti usaglašen sa prijedlogom budžeta projekta koji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je dostavljen u aplikaciji na Javni poziv po kojem su odobrena sredstva (dostaviti kopiju prijedloga budžeta).</w:t>
      </w:r>
    </w:p>
    <w:p w14:paraId="52B55198" w14:textId="13F90CE5" w:rsidR="00AB0FC2" w:rsidRDefault="00AB0FC2" w:rsidP="008C32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lastRenderedPageBreak/>
        <w:t>Napomena: Plaćanja obavljati žiralno, a gotovinska plaćanja dozvoljena samo kada je to</w:t>
      </w:r>
      <w:r w:rsidR="00AE7FB3">
        <w:rPr>
          <w:rFonts w:ascii="Times New Roman" w:hAnsi="Times New Roman" w:cs="Times New Roman"/>
          <w:b/>
        </w:rPr>
        <w:t xml:space="preserve"> </w:t>
      </w:r>
      <w:r w:rsidRPr="007E10C6">
        <w:rPr>
          <w:rFonts w:ascii="Times New Roman" w:hAnsi="Times New Roman" w:cs="Times New Roman"/>
          <w:b/>
        </w:rPr>
        <w:t>neophodno zbog prirode aktivnosti</w:t>
      </w:r>
      <w:r w:rsidR="00160A3C" w:rsidRPr="007E10C6">
        <w:rPr>
          <w:rFonts w:ascii="Times New Roman" w:hAnsi="Times New Roman" w:cs="Times New Roman"/>
          <w:b/>
        </w:rPr>
        <w:t>.</w:t>
      </w:r>
    </w:p>
    <w:p w14:paraId="0D49B105" w14:textId="77777777" w:rsidR="00CC0FCF" w:rsidRPr="007E10C6" w:rsidRDefault="00CC0FCF" w:rsidP="008C32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082032" w14:textId="518824EC" w:rsidR="00AB0FC2" w:rsidRDefault="00CC0FCF" w:rsidP="008C32A9">
      <w:pPr>
        <w:spacing w:after="0" w:line="240" w:lineRule="auto"/>
        <w:rPr>
          <w:rFonts w:ascii="Times New Roman" w:hAnsi="Times New Roman" w:cs="Times New Roman"/>
        </w:rPr>
      </w:pPr>
      <w:r w:rsidRPr="007E10C6">
        <w:rPr>
          <w:rFonts w:ascii="Times New Roman" w:eastAsia="Times New Roman" w:hAnsi="Times New Roman" w:cs="Times New Roman"/>
          <w:b/>
          <w:bCs/>
          <w:color w:val="000000"/>
        </w:rPr>
        <w:t>I. Administrativni troškovi</w:t>
      </w:r>
      <w:r w:rsidRPr="007E10C6">
        <w:rPr>
          <w:rFonts w:ascii="Times New Roman" w:eastAsia="Times New Roman" w:hAnsi="Times New Roman" w:cs="Times New Roman"/>
          <w:color w:val="000000"/>
        </w:rPr>
        <w:t xml:space="preserve"> (max. 30% sredstava dobijenih od Ministarstva)</w:t>
      </w:r>
    </w:p>
    <w:tbl>
      <w:tblPr>
        <w:tblStyle w:val="TableGrid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3"/>
      </w:tblGrid>
      <w:tr w:rsidR="00CC0FCF" w:rsidRPr="007E10C6" w14:paraId="457EC5CD" w14:textId="77777777" w:rsidTr="00CC0FCF">
        <w:trPr>
          <w:trHeight w:val="454"/>
        </w:trPr>
        <w:tc>
          <w:tcPr>
            <w:tcW w:w="5104" w:type="dxa"/>
          </w:tcPr>
          <w:p w14:paraId="030E987A" w14:textId="6A819E36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>1 Administrativni poslovi (npr. Direktor, sekretar)</w:t>
            </w:r>
          </w:p>
        </w:tc>
        <w:tc>
          <w:tcPr>
            <w:tcW w:w="4253" w:type="dxa"/>
          </w:tcPr>
          <w:p w14:paraId="23E5E494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274C24DD" w14:textId="77777777" w:rsidTr="00CC0FCF">
        <w:trPr>
          <w:trHeight w:val="454"/>
        </w:trPr>
        <w:tc>
          <w:tcPr>
            <w:tcW w:w="5104" w:type="dxa"/>
          </w:tcPr>
          <w:p w14:paraId="2B77209E" w14:textId="5A086832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2 Najam ureda </w:t>
            </w:r>
          </w:p>
        </w:tc>
        <w:tc>
          <w:tcPr>
            <w:tcW w:w="4253" w:type="dxa"/>
          </w:tcPr>
          <w:p w14:paraId="523A729F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186771BD" w14:textId="77777777" w:rsidTr="00CC0FCF">
        <w:trPr>
          <w:trHeight w:val="454"/>
        </w:trPr>
        <w:tc>
          <w:tcPr>
            <w:tcW w:w="5104" w:type="dxa"/>
          </w:tcPr>
          <w:p w14:paraId="3A94FD70" w14:textId="0F92216E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3 Režije </w:t>
            </w:r>
          </w:p>
        </w:tc>
        <w:tc>
          <w:tcPr>
            <w:tcW w:w="4253" w:type="dxa"/>
          </w:tcPr>
          <w:p w14:paraId="00CB7580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2ACB7CC6" w14:textId="77777777" w:rsidTr="00CC0FCF">
        <w:trPr>
          <w:trHeight w:val="454"/>
        </w:trPr>
        <w:tc>
          <w:tcPr>
            <w:tcW w:w="5104" w:type="dxa"/>
          </w:tcPr>
          <w:p w14:paraId="69C95D1F" w14:textId="74193593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4 Telefonski troškovi </w:t>
            </w:r>
          </w:p>
        </w:tc>
        <w:tc>
          <w:tcPr>
            <w:tcW w:w="4253" w:type="dxa"/>
          </w:tcPr>
          <w:p w14:paraId="6D066E89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1D043049" w14:textId="77777777" w:rsidTr="00CC0FCF">
        <w:trPr>
          <w:trHeight w:val="454"/>
        </w:trPr>
        <w:tc>
          <w:tcPr>
            <w:tcW w:w="5104" w:type="dxa"/>
          </w:tcPr>
          <w:p w14:paraId="20FE8C00" w14:textId="06294696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Kancelarijski</w:t>
            </w:r>
            <w:r w:rsidRPr="007E10C6">
              <w:rPr>
                <w:color w:val="000000"/>
              </w:rPr>
              <w:t xml:space="preserve"> materijal </w:t>
            </w:r>
          </w:p>
        </w:tc>
        <w:tc>
          <w:tcPr>
            <w:tcW w:w="4253" w:type="dxa"/>
          </w:tcPr>
          <w:p w14:paraId="604DA01C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E21621B" w14:textId="77777777" w:rsidTr="00CC0FCF">
        <w:trPr>
          <w:trHeight w:val="454"/>
        </w:trPr>
        <w:tc>
          <w:tcPr>
            <w:tcW w:w="5104" w:type="dxa"/>
          </w:tcPr>
          <w:p w14:paraId="6CFE99FE" w14:textId="78859778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6 Usluge knjigovodstvenog servisa </w:t>
            </w:r>
          </w:p>
        </w:tc>
        <w:tc>
          <w:tcPr>
            <w:tcW w:w="4253" w:type="dxa"/>
          </w:tcPr>
          <w:p w14:paraId="7E6685A1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401E7948" w14:textId="77777777" w:rsidTr="00CC0FCF">
        <w:trPr>
          <w:trHeight w:val="454"/>
        </w:trPr>
        <w:tc>
          <w:tcPr>
            <w:tcW w:w="5104" w:type="dxa"/>
          </w:tcPr>
          <w:p w14:paraId="5CB76CCD" w14:textId="3810D28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7 Bankovni troškovi </w:t>
            </w:r>
          </w:p>
        </w:tc>
        <w:tc>
          <w:tcPr>
            <w:tcW w:w="4253" w:type="dxa"/>
          </w:tcPr>
          <w:p w14:paraId="03D5E77E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7C88D051" w14:textId="77777777" w:rsidTr="00CC0FCF">
        <w:trPr>
          <w:trHeight w:val="454"/>
        </w:trPr>
        <w:tc>
          <w:tcPr>
            <w:tcW w:w="5104" w:type="dxa"/>
          </w:tcPr>
          <w:p w14:paraId="583C3605" w14:textId="667A32CA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8 </w:t>
            </w:r>
          </w:p>
        </w:tc>
        <w:tc>
          <w:tcPr>
            <w:tcW w:w="4253" w:type="dxa"/>
          </w:tcPr>
          <w:p w14:paraId="18F14FA3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0B6CB4F3" w14:textId="77777777" w:rsidTr="00CC0FCF">
        <w:trPr>
          <w:trHeight w:val="454"/>
        </w:trPr>
        <w:tc>
          <w:tcPr>
            <w:tcW w:w="5104" w:type="dxa"/>
          </w:tcPr>
          <w:p w14:paraId="31737D69" w14:textId="78FB65F4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9 </w:t>
            </w:r>
          </w:p>
        </w:tc>
        <w:tc>
          <w:tcPr>
            <w:tcW w:w="4253" w:type="dxa"/>
          </w:tcPr>
          <w:p w14:paraId="369EF6BE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D418D5E" w14:textId="77777777" w:rsidTr="00CC0FCF">
        <w:trPr>
          <w:trHeight w:val="454"/>
        </w:trPr>
        <w:tc>
          <w:tcPr>
            <w:tcW w:w="5104" w:type="dxa"/>
          </w:tcPr>
          <w:p w14:paraId="0FB6B960" w14:textId="23FAC41A" w:rsidR="00CC0FCF" w:rsidRPr="007E10C6" w:rsidRDefault="00CC0FCF" w:rsidP="008C32A9">
            <w:pPr>
              <w:pStyle w:val="Normal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</w:tcPr>
          <w:p w14:paraId="6FF24B59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59C233BE" w14:textId="77777777" w:rsidTr="00CC0FCF">
        <w:trPr>
          <w:trHeight w:val="454"/>
        </w:trPr>
        <w:tc>
          <w:tcPr>
            <w:tcW w:w="5104" w:type="dxa"/>
          </w:tcPr>
          <w:p w14:paraId="157B26AD" w14:textId="5F833FD1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b/>
                <w:bCs/>
                <w:color w:val="000000"/>
              </w:rPr>
              <w:t xml:space="preserve">Ukupno I : </w:t>
            </w:r>
          </w:p>
        </w:tc>
        <w:tc>
          <w:tcPr>
            <w:tcW w:w="4253" w:type="dxa"/>
          </w:tcPr>
          <w:p w14:paraId="3087833B" w14:textId="48637CF8" w:rsidR="00CC0FCF" w:rsidRPr="007E10C6" w:rsidRDefault="00CC0FCF" w:rsidP="008C32A9">
            <w:pPr>
              <w:pStyle w:val="Normal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7E10C6">
              <w:rPr>
                <w:b/>
                <w:bCs/>
                <w:color w:val="000000"/>
              </w:rPr>
              <w:t>(KM)</w:t>
            </w:r>
          </w:p>
        </w:tc>
      </w:tr>
    </w:tbl>
    <w:p w14:paraId="1A6C0EBA" w14:textId="3E7DAFDD" w:rsidR="00CC0FCF" w:rsidRDefault="00CC0FCF" w:rsidP="008C32A9">
      <w:pPr>
        <w:spacing w:after="0" w:line="240" w:lineRule="auto"/>
        <w:rPr>
          <w:rFonts w:ascii="Times New Roman" w:hAnsi="Times New Roman" w:cs="Times New Roman"/>
        </w:rPr>
      </w:pPr>
    </w:p>
    <w:p w14:paraId="6740A889" w14:textId="77777777" w:rsidR="00334491" w:rsidRDefault="00334491" w:rsidP="008C32A9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14:paraId="7329AFB4" w14:textId="4BAB54F8" w:rsidR="00334491" w:rsidRDefault="00160A3C" w:rsidP="008C32A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  <w:b/>
          <w:bCs/>
        </w:rPr>
        <w:t>II. Direktni troškovi projekta</w:t>
      </w:r>
      <w:r w:rsidRPr="007E10C6">
        <w:rPr>
          <w:rFonts w:ascii="Times New Roman" w:hAnsi="Times New Roman"/>
        </w:rPr>
        <w:t xml:space="preserve"> (min. 70% sredstava dobijenih od Ministarstva) (npr. namirnice, higijenski paketi, voditelj/ica projekta, voditelj/ica aktivnosti na projektu,</w:t>
      </w:r>
      <w:r w:rsidR="00E83A93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publikacije, najam prostora za aktivnosti, štampani materijali, kampanje, okrugli stolovi,</w:t>
      </w:r>
      <w:r w:rsidR="00E83A93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edukacija, honorari za trenere, terapeute i</w:t>
      </w:r>
      <w:r w:rsidR="00CC0FCF">
        <w:rPr>
          <w:rFonts w:ascii="Times New Roman" w:hAnsi="Times New Roman"/>
        </w:rPr>
        <w:t xml:space="preserve"> sl)</w:t>
      </w:r>
      <w:r w:rsidRPr="007E10C6">
        <w:rPr>
          <w:rFonts w:ascii="Times New Roman" w:hAnsi="Times New Roman"/>
        </w:rPr>
        <w:t xml:space="preserve"> </w:t>
      </w:r>
    </w:p>
    <w:tbl>
      <w:tblPr>
        <w:tblStyle w:val="TableGrid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3"/>
      </w:tblGrid>
      <w:tr w:rsidR="00CC0FCF" w:rsidRPr="007E10C6" w14:paraId="218BB98A" w14:textId="77777777" w:rsidTr="00CC0FCF">
        <w:trPr>
          <w:trHeight w:val="454"/>
        </w:trPr>
        <w:tc>
          <w:tcPr>
            <w:tcW w:w="5104" w:type="dxa"/>
          </w:tcPr>
          <w:p w14:paraId="014EC41E" w14:textId="4C05A380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1 </w:t>
            </w:r>
          </w:p>
        </w:tc>
        <w:tc>
          <w:tcPr>
            <w:tcW w:w="4253" w:type="dxa"/>
          </w:tcPr>
          <w:p w14:paraId="7084610A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2F9BCC0" w14:textId="77777777" w:rsidTr="00CC0FCF">
        <w:trPr>
          <w:trHeight w:val="454"/>
        </w:trPr>
        <w:tc>
          <w:tcPr>
            <w:tcW w:w="5104" w:type="dxa"/>
          </w:tcPr>
          <w:p w14:paraId="6566B8A9" w14:textId="0F5E46FC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2 </w:t>
            </w:r>
          </w:p>
        </w:tc>
        <w:tc>
          <w:tcPr>
            <w:tcW w:w="4253" w:type="dxa"/>
          </w:tcPr>
          <w:p w14:paraId="74887B93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2E2FFF25" w14:textId="77777777" w:rsidTr="00CC0FCF">
        <w:trPr>
          <w:trHeight w:val="454"/>
        </w:trPr>
        <w:tc>
          <w:tcPr>
            <w:tcW w:w="5104" w:type="dxa"/>
          </w:tcPr>
          <w:p w14:paraId="61E67503" w14:textId="2ED5F116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3 </w:t>
            </w:r>
          </w:p>
        </w:tc>
        <w:tc>
          <w:tcPr>
            <w:tcW w:w="4253" w:type="dxa"/>
          </w:tcPr>
          <w:p w14:paraId="4EEB267A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22269CF5" w14:textId="77777777" w:rsidTr="00CC0FCF">
        <w:trPr>
          <w:trHeight w:val="454"/>
        </w:trPr>
        <w:tc>
          <w:tcPr>
            <w:tcW w:w="5104" w:type="dxa"/>
          </w:tcPr>
          <w:p w14:paraId="3AC479E7" w14:textId="608EB40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4 </w:t>
            </w:r>
          </w:p>
        </w:tc>
        <w:tc>
          <w:tcPr>
            <w:tcW w:w="4253" w:type="dxa"/>
          </w:tcPr>
          <w:p w14:paraId="20601C33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7996E792" w14:textId="77777777" w:rsidTr="00CC0FCF">
        <w:trPr>
          <w:trHeight w:val="454"/>
        </w:trPr>
        <w:tc>
          <w:tcPr>
            <w:tcW w:w="5104" w:type="dxa"/>
          </w:tcPr>
          <w:p w14:paraId="7E73AE1D" w14:textId="5D9D64FB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5 </w:t>
            </w:r>
          </w:p>
        </w:tc>
        <w:tc>
          <w:tcPr>
            <w:tcW w:w="4253" w:type="dxa"/>
          </w:tcPr>
          <w:p w14:paraId="0C50248D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19FECBEE" w14:textId="77777777" w:rsidTr="00CC0FCF">
        <w:trPr>
          <w:trHeight w:val="454"/>
        </w:trPr>
        <w:tc>
          <w:tcPr>
            <w:tcW w:w="5104" w:type="dxa"/>
          </w:tcPr>
          <w:p w14:paraId="03741592" w14:textId="7A37D55C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6 </w:t>
            </w:r>
          </w:p>
        </w:tc>
        <w:tc>
          <w:tcPr>
            <w:tcW w:w="4253" w:type="dxa"/>
          </w:tcPr>
          <w:p w14:paraId="5D8A3421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0209C6C8" w14:textId="77777777" w:rsidTr="00CC0FCF">
        <w:trPr>
          <w:trHeight w:val="454"/>
        </w:trPr>
        <w:tc>
          <w:tcPr>
            <w:tcW w:w="5104" w:type="dxa"/>
          </w:tcPr>
          <w:p w14:paraId="2BBE4C9A" w14:textId="4B012501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7 </w:t>
            </w:r>
          </w:p>
        </w:tc>
        <w:tc>
          <w:tcPr>
            <w:tcW w:w="4253" w:type="dxa"/>
          </w:tcPr>
          <w:p w14:paraId="22ED3B54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91804E0" w14:textId="77777777" w:rsidTr="00CC0FCF">
        <w:trPr>
          <w:trHeight w:val="454"/>
        </w:trPr>
        <w:tc>
          <w:tcPr>
            <w:tcW w:w="5104" w:type="dxa"/>
          </w:tcPr>
          <w:p w14:paraId="5675DAFE" w14:textId="05F57780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8 </w:t>
            </w:r>
          </w:p>
        </w:tc>
        <w:tc>
          <w:tcPr>
            <w:tcW w:w="4253" w:type="dxa"/>
          </w:tcPr>
          <w:p w14:paraId="5B286E30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478C3B8" w14:textId="77777777" w:rsidTr="00CC0FCF">
        <w:trPr>
          <w:trHeight w:val="454"/>
        </w:trPr>
        <w:tc>
          <w:tcPr>
            <w:tcW w:w="5104" w:type="dxa"/>
          </w:tcPr>
          <w:p w14:paraId="18081C37" w14:textId="34F61EB3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9 </w:t>
            </w:r>
          </w:p>
        </w:tc>
        <w:tc>
          <w:tcPr>
            <w:tcW w:w="4253" w:type="dxa"/>
          </w:tcPr>
          <w:p w14:paraId="66CBD35F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11FBDF99" w14:textId="77777777" w:rsidTr="00CC0FCF">
        <w:trPr>
          <w:trHeight w:val="454"/>
        </w:trPr>
        <w:tc>
          <w:tcPr>
            <w:tcW w:w="5104" w:type="dxa"/>
          </w:tcPr>
          <w:p w14:paraId="4ED17FED" w14:textId="61049184" w:rsidR="00CC0FCF" w:rsidRPr="007E10C6" w:rsidRDefault="00CC0FCF" w:rsidP="008C32A9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7E10C6">
              <w:rPr>
                <w:color w:val="000000"/>
              </w:rPr>
              <w:t xml:space="preserve">10 </w:t>
            </w:r>
          </w:p>
        </w:tc>
        <w:tc>
          <w:tcPr>
            <w:tcW w:w="4253" w:type="dxa"/>
          </w:tcPr>
          <w:p w14:paraId="51F3D33E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5B1C732A" w14:textId="77777777" w:rsidTr="00CC0FCF">
        <w:trPr>
          <w:trHeight w:val="454"/>
        </w:trPr>
        <w:tc>
          <w:tcPr>
            <w:tcW w:w="5104" w:type="dxa"/>
          </w:tcPr>
          <w:p w14:paraId="777FCC7A" w14:textId="074F62A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Ukupno II : </w:t>
            </w:r>
          </w:p>
        </w:tc>
        <w:tc>
          <w:tcPr>
            <w:tcW w:w="4253" w:type="dxa"/>
          </w:tcPr>
          <w:p w14:paraId="33519060" w14:textId="217760E9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69CFE702" w14:textId="77777777" w:rsidTr="00CC0FCF">
        <w:trPr>
          <w:trHeight w:val="454"/>
        </w:trPr>
        <w:tc>
          <w:tcPr>
            <w:tcW w:w="5104" w:type="dxa"/>
          </w:tcPr>
          <w:p w14:paraId="7B1B7AAF" w14:textId="0B885126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b/>
                <w:bCs/>
                <w:color w:val="000000"/>
              </w:rPr>
              <w:t xml:space="preserve">Ukupno I + II: </w:t>
            </w:r>
          </w:p>
        </w:tc>
        <w:tc>
          <w:tcPr>
            <w:tcW w:w="4253" w:type="dxa"/>
          </w:tcPr>
          <w:p w14:paraId="21DB015C" w14:textId="77777777" w:rsidR="00CC0FCF" w:rsidRPr="007E10C6" w:rsidRDefault="00CC0FCF" w:rsidP="008C32A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0352A2BB" w14:textId="77777777" w:rsidR="00CC0FCF" w:rsidRDefault="00CC0FCF" w:rsidP="008C32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89DCE" w14:textId="77777777" w:rsidR="00CC0FCF" w:rsidRDefault="00CC0FCF" w:rsidP="008C32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690A4" w14:textId="087C49AF" w:rsidR="00334491" w:rsidRDefault="00CC0FCF" w:rsidP="008C3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334491" w:rsidRPr="00334491">
        <w:rPr>
          <w:rFonts w:ascii="Times New Roman" w:hAnsi="Times New Roman" w:cs="Times New Roman"/>
        </w:rPr>
        <w:t>vi troškovi prikazani u obrascu moraju biti obrazloženi, te propraćeni odgovarajućom dokumentacijom.</w:t>
      </w:r>
    </w:p>
    <w:p w14:paraId="50B8D35F" w14:textId="77777777" w:rsidR="00E83A93" w:rsidRDefault="00E83A93" w:rsidP="008C32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7ADFC" w14:textId="15A745DB" w:rsidR="004530FC" w:rsidRPr="00334491" w:rsidRDefault="00AB4BE8" w:rsidP="008C32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/>
        </w:rPr>
        <w:t>4</w:t>
      </w:r>
      <w:r w:rsidR="00D5316E" w:rsidRPr="007E10C6">
        <w:rPr>
          <w:rFonts w:ascii="Times New Roman" w:hAnsi="Times New Roman"/>
        </w:rPr>
        <w:t>.</w:t>
      </w:r>
      <w:r w:rsidR="00334491">
        <w:rPr>
          <w:rFonts w:ascii="Times New Roman" w:hAnsi="Times New Roman"/>
        </w:rPr>
        <w:t xml:space="preserve"> Dokumentacija</w:t>
      </w:r>
      <w:r w:rsidR="004530FC" w:rsidRPr="007E10C6">
        <w:rPr>
          <w:rFonts w:ascii="Times New Roman" w:hAnsi="Times New Roman"/>
        </w:rPr>
        <w:t xml:space="preserve"> (original</w:t>
      </w:r>
      <w:r w:rsidR="00241990">
        <w:rPr>
          <w:rFonts w:ascii="Times New Roman" w:hAnsi="Times New Roman"/>
        </w:rPr>
        <w:t>i</w:t>
      </w:r>
      <w:r w:rsidR="004530FC" w:rsidRPr="007E10C6">
        <w:rPr>
          <w:rFonts w:ascii="Times New Roman" w:hAnsi="Times New Roman"/>
        </w:rPr>
        <w:t xml:space="preserve"> ili ovjeren</w:t>
      </w:r>
      <w:r w:rsidR="00241990">
        <w:rPr>
          <w:rFonts w:ascii="Times New Roman" w:hAnsi="Times New Roman"/>
        </w:rPr>
        <w:t>e</w:t>
      </w:r>
      <w:r w:rsidR="004530FC" w:rsidRPr="007E10C6">
        <w:rPr>
          <w:rFonts w:ascii="Times New Roman" w:hAnsi="Times New Roman"/>
        </w:rPr>
        <w:t xml:space="preserve"> fotokopij</w:t>
      </w:r>
      <w:r w:rsidR="00241990">
        <w:rPr>
          <w:rFonts w:ascii="Times New Roman" w:hAnsi="Times New Roman"/>
        </w:rPr>
        <w:t>e</w:t>
      </w:r>
      <w:r w:rsidR="004530FC" w:rsidRPr="007E10C6">
        <w:rPr>
          <w:rFonts w:ascii="Times New Roman" w:hAnsi="Times New Roman"/>
        </w:rPr>
        <w:t>) kojom</w:t>
      </w:r>
      <w:r w:rsidR="00334491">
        <w:rPr>
          <w:rFonts w:ascii="Times New Roman" w:hAnsi="Times New Roman"/>
        </w:rPr>
        <w:t xml:space="preserve"> korisnici sredstava</w:t>
      </w:r>
      <w:r w:rsidR="004530FC" w:rsidRPr="007E10C6">
        <w:rPr>
          <w:rFonts w:ascii="Times New Roman" w:hAnsi="Times New Roman"/>
        </w:rPr>
        <w:t xml:space="preserve"> dokazuju svaki pojedinačni trošak.</w:t>
      </w:r>
      <w:r w:rsidR="00D5316E" w:rsidRPr="007E10C6">
        <w:rPr>
          <w:rFonts w:ascii="Times New Roman" w:hAnsi="Times New Roman"/>
        </w:rPr>
        <w:t xml:space="preserve"> u iznosu sredstava dobijenih </w:t>
      </w:r>
      <w:r w:rsidR="00D5316E" w:rsidRPr="00983A59">
        <w:rPr>
          <w:rFonts w:ascii="Times New Roman" w:hAnsi="Times New Roman"/>
        </w:rPr>
        <w:t>od Ministarstva,</w:t>
      </w:r>
      <w:r w:rsidR="00983A59">
        <w:rPr>
          <w:rFonts w:ascii="Times New Roman" w:hAnsi="Times New Roman"/>
        </w:rPr>
        <w:t xml:space="preserve"> </w:t>
      </w:r>
      <w:r w:rsidR="00D5316E" w:rsidRPr="007E10C6">
        <w:rPr>
          <w:rFonts w:ascii="Times New Roman" w:hAnsi="Times New Roman"/>
        </w:rPr>
        <w:t>u skladu sa finansijskim</w:t>
      </w:r>
      <w:r w:rsidR="00334491">
        <w:rPr>
          <w:rFonts w:ascii="Times New Roman" w:hAnsi="Times New Roman"/>
        </w:rPr>
        <w:t xml:space="preserve"> </w:t>
      </w:r>
      <w:r w:rsidR="00D5316E" w:rsidRPr="007E10C6">
        <w:rPr>
          <w:rFonts w:ascii="Times New Roman" w:hAnsi="Times New Roman"/>
        </w:rPr>
        <w:t xml:space="preserve">izvještajem, </w:t>
      </w:r>
      <w:r w:rsidR="00334491">
        <w:rPr>
          <w:rFonts w:ascii="Times New Roman" w:hAnsi="Times New Roman"/>
        </w:rPr>
        <w:t>treba biti jasno odvojena i označena</w:t>
      </w:r>
      <w:r w:rsidR="00D5316E" w:rsidRPr="007E10C6">
        <w:rPr>
          <w:rFonts w:ascii="Times New Roman" w:hAnsi="Times New Roman"/>
        </w:rPr>
        <w:t xml:space="preserve"> po budžetskim stavkama.</w:t>
      </w:r>
    </w:p>
    <w:p w14:paraId="2C4A5E30" w14:textId="06E78E61" w:rsidR="004530FC" w:rsidRDefault="004530FC" w:rsidP="008C32A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lang w:val="hr-HR"/>
        </w:rPr>
      </w:pPr>
      <w:r w:rsidRPr="007E10C6">
        <w:rPr>
          <w:rFonts w:ascii="Times New Roman" w:hAnsi="Times New Roman"/>
          <w:lang w:val="hr-HR"/>
        </w:rPr>
        <w:t>Kao dokaz o ostvarenim rezultatima i o namjenskom utrošku sredstava korisnik sredstava dostavlja priloge uz izvještaje:</w:t>
      </w:r>
    </w:p>
    <w:p w14:paraId="7C4DE25F" w14:textId="77777777" w:rsidR="00CC0FCF" w:rsidRPr="007E10C6" w:rsidRDefault="00CC0FCF" w:rsidP="008C32A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3C0C0F69" w14:textId="19F015E4" w:rsidR="004530FC" w:rsidRPr="00983A59" w:rsidRDefault="004530FC" w:rsidP="008C3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983A59">
        <w:rPr>
          <w:rFonts w:ascii="Times New Roman" w:eastAsia="Times New Roman" w:hAnsi="Times New Roman" w:cs="Times New Roman"/>
          <w:color w:val="000000"/>
          <w:lang w:val="hr-HR"/>
        </w:rPr>
        <w:t>narudžbenice, predračune, izvode sa transakcijskog računa, račune (f</w:t>
      </w:r>
      <w:r w:rsidR="00983A59">
        <w:rPr>
          <w:rFonts w:ascii="Times New Roman" w:eastAsia="Times New Roman" w:hAnsi="Times New Roman" w:cs="Times New Roman"/>
          <w:color w:val="000000"/>
          <w:lang w:val="hr-HR"/>
        </w:rPr>
        <w:t>iskalni račun)- originalni;</w:t>
      </w:r>
    </w:p>
    <w:p w14:paraId="35B7FCEC" w14:textId="77777777" w:rsidR="004530FC" w:rsidRPr="007E10C6" w:rsidRDefault="004530FC" w:rsidP="008C3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potpisane spiskove korisnika usluge po osnovu realizacije aktivnosti/programa/projekta;</w:t>
      </w:r>
    </w:p>
    <w:p w14:paraId="6E6EB20A" w14:textId="77777777" w:rsidR="004530FC" w:rsidRPr="007E10C6" w:rsidRDefault="004530FC" w:rsidP="008C3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fotografije, materijale koji su izrađeni u okviru projekta, materijale sa radionica, evaluacije;</w:t>
      </w:r>
    </w:p>
    <w:p w14:paraId="27B10E57" w14:textId="77777777" w:rsidR="004530FC" w:rsidRPr="007E10C6" w:rsidRDefault="004530FC" w:rsidP="008C3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druge priloge koji potvrđuju navode iz izvještaja.</w:t>
      </w:r>
    </w:p>
    <w:p w14:paraId="4E7FD7E0" w14:textId="77777777" w:rsidR="00B60782" w:rsidRPr="007E10C6" w:rsidRDefault="00B60782" w:rsidP="008C32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Izjave o nepostojanju višestrukog finansiranja i sufinansiranja.</w:t>
      </w:r>
    </w:p>
    <w:p w14:paraId="0276AB6D" w14:textId="77777777" w:rsidR="00CC0FCF" w:rsidRDefault="00CC0FCF" w:rsidP="008C32A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4E4D425D" w14:textId="34858CC8" w:rsidR="00D5316E" w:rsidRPr="007E10C6" w:rsidRDefault="00D5316E" w:rsidP="008C32A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>Za troškove aktivnosti</w:t>
      </w:r>
      <w:r w:rsidR="00334491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kao npr. edukacije i sl. obavezno dostaviti i potpisane spiskove</w:t>
      </w:r>
      <w:r w:rsidR="00334491">
        <w:rPr>
          <w:rFonts w:ascii="Times New Roman" w:hAnsi="Times New Roman"/>
        </w:rPr>
        <w:t xml:space="preserve"> u</w:t>
      </w:r>
      <w:r w:rsidRPr="007E10C6">
        <w:rPr>
          <w:rFonts w:ascii="Times New Roman" w:hAnsi="Times New Roman"/>
        </w:rPr>
        <w:t xml:space="preserve">česnika/korisnika. </w:t>
      </w:r>
    </w:p>
    <w:p w14:paraId="04F7CFFE" w14:textId="40719138" w:rsidR="00D5316E" w:rsidRDefault="00D5316E" w:rsidP="008C32A9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5FDCE93C" w14:textId="5D91B64E" w:rsidR="001757A9" w:rsidRDefault="001757A9" w:rsidP="008C32A9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Tekstualno obrazloženje iskazanih troškova.</w:t>
      </w:r>
    </w:p>
    <w:p w14:paraId="3A0BC386" w14:textId="77777777" w:rsidR="00E83A93" w:rsidRDefault="00E83A93" w:rsidP="008C32A9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3D5269E" w14:textId="564C261F" w:rsidR="001757A9" w:rsidRDefault="001757A9" w:rsidP="008C32A9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Korisnik sredstava je obavezan istovremeno dostaviti</w:t>
      </w:r>
      <w:r w:rsidR="008C32A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4C265287" w14:textId="103F53C0" w:rsidR="00563FF0" w:rsidRPr="00563FF0" w:rsidRDefault="00563FF0" w:rsidP="008C32A9">
      <w:pPr>
        <w:pStyle w:val="western"/>
        <w:spacing w:before="0" w:beforeAutospacing="0" w:after="0" w:line="240" w:lineRule="auto"/>
        <w:ind w:left="426" w:hanging="284"/>
        <w:jc w:val="both"/>
        <w:rPr>
          <w:rFonts w:ascii="Times New Roman" w:eastAsiaTheme="minorEastAsia" w:hAnsi="Times New Roman"/>
          <w:bCs/>
          <w:color w:val="auto"/>
        </w:rPr>
      </w:pPr>
      <w:r w:rsidRPr="00563FF0">
        <w:rPr>
          <w:rFonts w:ascii="Times New Roman" w:eastAsiaTheme="minorEastAsia" w:hAnsi="Times New Roman"/>
          <w:bCs/>
          <w:color w:val="auto"/>
        </w:rPr>
        <w:t>-</w:t>
      </w:r>
      <w:r w:rsidRPr="00563FF0">
        <w:rPr>
          <w:rFonts w:ascii="Times New Roman" w:eastAsiaTheme="minorEastAsia" w:hAnsi="Times New Roman"/>
          <w:bCs/>
          <w:color w:val="auto"/>
        </w:rPr>
        <w:tab/>
        <w:t xml:space="preserve">Obrazac finansijskog izvještaja o utrošku sredstava dodijeljenih za finansiranje i sufinansiranje podrške projektima pružanja pravne i druge pomoći u korist osumnjičenih i optuženih bivših pripadnika Oružanih snaga RBiH u predmetima ratnih zločina do pravosnažnosti presude za </w:t>
      </w:r>
      <w:r w:rsidR="005824EF">
        <w:rPr>
          <w:rFonts w:ascii="Times New Roman" w:eastAsiaTheme="minorEastAsia" w:hAnsi="Times New Roman"/>
          <w:bCs/>
          <w:color w:val="auto"/>
        </w:rPr>
        <w:t>2023.</w:t>
      </w:r>
      <w:r w:rsidRPr="00563FF0">
        <w:rPr>
          <w:rFonts w:ascii="Times New Roman" w:eastAsiaTheme="minorEastAsia" w:hAnsi="Times New Roman"/>
          <w:bCs/>
          <w:color w:val="auto"/>
        </w:rPr>
        <w:t xml:space="preserve"> godinu, razdjel Ministarstvo za boračka pitanja i</w:t>
      </w:r>
    </w:p>
    <w:p w14:paraId="51712D0E" w14:textId="1257A902" w:rsidR="00563FF0" w:rsidRDefault="00563FF0" w:rsidP="008C32A9">
      <w:pPr>
        <w:pStyle w:val="western"/>
        <w:spacing w:before="0" w:beforeAutospacing="0" w:after="0" w:line="240" w:lineRule="auto"/>
        <w:ind w:left="426" w:hanging="284"/>
        <w:jc w:val="both"/>
        <w:rPr>
          <w:rFonts w:ascii="Times New Roman" w:eastAsiaTheme="minorEastAsia" w:hAnsi="Times New Roman"/>
          <w:bCs/>
          <w:color w:val="auto"/>
        </w:rPr>
      </w:pPr>
      <w:r w:rsidRPr="00563FF0">
        <w:rPr>
          <w:rFonts w:ascii="Times New Roman" w:eastAsiaTheme="minorEastAsia" w:hAnsi="Times New Roman"/>
          <w:bCs/>
          <w:color w:val="auto"/>
        </w:rPr>
        <w:t>-</w:t>
      </w:r>
      <w:r w:rsidRPr="00563FF0">
        <w:rPr>
          <w:rFonts w:ascii="Times New Roman" w:eastAsiaTheme="minorEastAsia" w:hAnsi="Times New Roman"/>
          <w:bCs/>
          <w:color w:val="auto"/>
        </w:rPr>
        <w:tab/>
        <w:t xml:space="preserve">Obrazac opisnog (programskog)  izvještaja o utrošku sredstava dodijeljenih za finansiranje i sufinansiranje podrške projektima pružanja pravne i druge pomoći u korist osumnjičenih i optuženih bivših pripadnika Oružanih snaga RBiH u predmetima ratnih zločina do pravosnažnosti presude za </w:t>
      </w:r>
      <w:r w:rsidR="005824EF">
        <w:rPr>
          <w:rFonts w:ascii="Times New Roman" w:eastAsiaTheme="minorEastAsia" w:hAnsi="Times New Roman"/>
          <w:bCs/>
          <w:color w:val="auto"/>
        </w:rPr>
        <w:t>2023.</w:t>
      </w:r>
      <w:r w:rsidRPr="00563FF0">
        <w:rPr>
          <w:rFonts w:ascii="Times New Roman" w:eastAsiaTheme="minorEastAsia" w:hAnsi="Times New Roman"/>
          <w:bCs/>
          <w:color w:val="auto"/>
        </w:rPr>
        <w:t xml:space="preserve"> godinu, razdjel Ministarstvo za boračka pitanja.</w:t>
      </w:r>
    </w:p>
    <w:p w14:paraId="3171B678" w14:textId="77777777" w:rsidR="008C32A9" w:rsidRDefault="008C32A9" w:rsidP="008C32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B65C" w14:textId="77777777" w:rsidR="008C32A9" w:rsidRDefault="008C32A9" w:rsidP="008C32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8957B" w14:textId="02D49C02" w:rsidR="008C32A9" w:rsidRPr="00D73AC9" w:rsidRDefault="008C32A9" w:rsidP="008C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b/>
          <w:bCs/>
          <w:sz w:val="24"/>
          <w:szCs w:val="24"/>
        </w:rPr>
        <w:t xml:space="preserve">III Troškovi realizacije projekta </w:t>
      </w:r>
      <w:bookmarkStart w:id="1" w:name="_Hlk128984288"/>
      <w:r w:rsidRPr="00D73AC9">
        <w:rPr>
          <w:rFonts w:ascii="Times New Roman" w:hAnsi="Times New Roman" w:cs="Times New Roman"/>
          <w:b/>
          <w:bCs/>
          <w:sz w:val="24"/>
          <w:szCs w:val="24"/>
        </w:rPr>
        <w:t>finansiranih/sufinansiranih iz sredstava</w:t>
      </w:r>
    </w:p>
    <w:p w14:paraId="4F5B7F2D" w14:textId="77777777" w:rsidR="008C32A9" w:rsidRPr="00D73AC9" w:rsidRDefault="008C32A9" w:rsidP="008C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b/>
          <w:bCs/>
          <w:sz w:val="24"/>
          <w:szCs w:val="24"/>
        </w:rPr>
        <w:t xml:space="preserve">doznačenih iz drugih izvora </w:t>
      </w:r>
      <w:bookmarkEnd w:id="1"/>
      <w:r w:rsidRPr="00D73AC9">
        <w:rPr>
          <w:rFonts w:ascii="Times New Roman" w:hAnsi="Times New Roman" w:cs="Times New Roman"/>
          <w:b/>
          <w:bCs/>
          <w:sz w:val="24"/>
          <w:szCs w:val="24"/>
        </w:rPr>
        <w:t>(popunjava se ako su neke aktivnosti na realizaciji projekta finansirane iz drugih izvora)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2410"/>
      </w:tblGrid>
      <w:tr w:rsidR="008C32A9" w:rsidRPr="00D73AC9" w14:paraId="30BD80D0" w14:textId="77777777" w:rsidTr="00DA4BC8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5FB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Naziv troška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DF7C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Iznos u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5D1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Broj i datum dokumenta kojim se pravdaju troškovi</w:t>
            </w:r>
          </w:p>
        </w:tc>
      </w:tr>
      <w:tr w:rsidR="008C32A9" w:rsidRPr="00D73AC9" w14:paraId="68AA5482" w14:textId="77777777" w:rsidTr="00DA4BC8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5E4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CDD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675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A9" w:rsidRPr="00D73AC9" w14:paraId="7E9E57AD" w14:textId="77777777" w:rsidTr="00DA4BC8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D4B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FEE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6B3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A9" w:rsidRPr="00D73AC9" w14:paraId="2CBDA67C" w14:textId="77777777" w:rsidTr="00DA4BC8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25C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64C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843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A9" w:rsidRPr="00D73AC9" w14:paraId="6C748936" w14:textId="77777777" w:rsidTr="00DA4BC8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C37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34E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916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A9" w:rsidRPr="00D73AC9" w14:paraId="34C5F573" w14:textId="77777777" w:rsidTr="00DA4BC8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F26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93F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EE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A9" w:rsidRPr="00D73AC9" w14:paraId="35FE09FA" w14:textId="77777777" w:rsidTr="00DA4BC8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DF7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79E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EE6" w14:textId="77777777" w:rsidR="008C32A9" w:rsidRPr="00D73AC9" w:rsidRDefault="008C32A9" w:rsidP="008C32A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1AEEC0" w14:textId="77777777" w:rsidR="008C32A9" w:rsidRDefault="008C32A9" w:rsidP="008C32A9">
      <w:pPr>
        <w:pStyle w:val="NormalWeb"/>
        <w:tabs>
          <w:tab w:val="left" w:pos="709"/>
        </w:tabs>
        <w:spacing w:before="0" w:beforeAutospacing="0" w:after="0"/>
        <w:jc w:val="both"/>
      </w:pPr>
    </w:p>
    <w:p w14:paraId="6DD18F5D" w14:textId="05A9E74B" w:rsidR="008C32A9" w:rsidRPr="00D73AC9" w:rsidRDefault="008C32A9" w:rsidP="008C32A9">
      <w:pPr>
        <w:pStyle w:val="NormalWeb"/>
        <w:tabs>
          <w:tab w:val="left" w:pos="709"/>
        </w:tabs>
        <w:spacing w:before="0" w:beforeAutospacing="0" w:after="0"/>
        <w:jc w:val="both"/>
      </w:pPr>
      <w:r w:rsidRPr="00D73AC9">
        <w:t xml:space="preserve">Ovim putem izjavljujem </w:t>
      </w:r>
      <w:r w:rsidRPr="00D73AC9">
        <w:rPr>
          <w:lang w:val="hr-HR"/>
        </w:rPr>
        <w:t>da ne postoji dvostruko finansiranje i sufinansiranje za iskazane aktivnosti prilikom realizacije projekta.</w:t>
      </w:r>
    </w:p>
    <w:p w14:paraId="1B75D0EF" w14:textId="77777777" w:rsidR="008C32A9" w:rsidRPr="00D73AC9" w:rsidRDefault="008C32A9" w:rsidP="008C32A9">
      <w:pPr>
        <w:pStyle w:val="NormalWeb"/>
        <w:tabs>
          <w:tab w:val="left" w:pos="709"/>
        </w:tabs>
        <w:spacing w:before="0" w:beforeAutospacing="0" w:after="0"/>
        <w:jc w:val="both"/>
      </w:pPr>
      <w:r w:rsidRPr="00D73AC9">
        <w:t>Napomena: Dokumentaciju navedenu u tabeli troškova finansiranih/sufinansiranih iz sredstava</w:t>
      </w:r>
    </w:p>
    <w:p w14:paraId="11DD14E7" w14:textId="77777777" w:rsidR="008C32A9" w:rsidRPr="00D73AC9" w:rsidRDefault="008C32A9" w:rsidP="008C32A9">
      <w:pPr>
        <w:pStyle w:val="NormalWeb"/>
        <w:tabs>
          <w:tab w:val="left" w:pos="709"/>
        </w:tabs>
        <w:spacing w:before="0" w:beforeAutospacing="0" w:after="0"/>
        <w:jc w:val="both"/>
      </w:pPr>
      <w:r w:rsidRPr="00D73AC9">
        <w:lastRenderedPageBreak/>
        <w:t>doznačenih iz drugih izvora nije potrebno dostavljati Ministarstvu.</w:t>
      </w:r>
    </w:p>
    <w:p w14:paraId="3B464D45" w14:textId="77777777" w:rsidR="00563FF0" w:rsidRDefault="00563FF0" w:rsidP="008C32A9">
      <w:pPr>
        <w:pStyle w:val="western"/>
        <w:spacing w:before="0" w:beforeAutospacing="0" w:after="0" w:line="240" w:lineRule="auto"/>
        <w:jc w:val="both"/>
        <w:rPr>
          <w:rFonts w:ascii="Times New Roman" w:eastAsiaTheme="minorEastAsia" w:hAnsi="Times New Roman"/>
          <w:bCs/>
          <w:color w:val="auto"/>
        </w:rPr>
      </w:pPr>
    </w:p>
    <w:p w14:paraId="31F2ED76" w14:textId="7DDA5044" w:rsidR="00D5316E" w:rsidRPr="007E10C6" w:rsidRDefault="00D5316E" w:rsidP="008C32A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>Izvještaj sa svim prilozima podnosi se Ministarstvu, a predaje putem pošte ili na pisarnicu</w:t>
      </w:r>
      <w:r w:rsidR="00334491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 xml:space="preserve">zajedničkih službi kantonalnih organa na adresi: </w:t>
      </w:r>
    </w:p>
    <w:p w14:paraId="5CE8BF2E" w14:textId="77777777" w:rsidR="00D5316E" w:rsidRPr="00967B6D" w:rsidRDefault="00D5316E" w:rsidP="008C32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Ministarstvo za boračka pitanja Kantona Sarajevo, </w:t>
      </w:r>
    </w:p>
    <w:p w14:paraId="67FB3434" w14:textId="77777777" w:rsidR="00D5316E" w:rsidRPr="00967B6D" w:rsidRDefault="00D5316E" w:rsidP="008C32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ulica Reisa Dž. Čauševića br. 1, </w:t>
      </w:r>
    </w:p>
    <w:p w14:paraId="2B0EAFB2" w14:textId="77777777" w:rsidR="00D5316E" w:rsidRPr="00967B6D" w:rsidRDefault="00D5316E" w:rsidP="008C32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>71000 Sarajevo.</w:t>
      </w:r>
    </w:p>
    <w:p w14:paraId="18C758A8" w14:textId="77777777" w:rsidR="007E10C6" w:rsidRPr="007E10C6" w:rsidRDefault="007E10C6" w:rsidP="008C32A9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32A0DA28" w14:textId="77777777" w:rsidR="00AE7404" w:rsidRPr="007E10C6" w:rsidRDefault="00AE7404" w:rsidP="008C32A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10C6">
        <w:rPr>
          <w:rFonts w:ascii="Times New Roman" w:hAnsi="Times New Roman" w:cs="Times New Roman"/>
          <w:b/>
          <w:u w:val="single"/>
        </w:rPr>
        <w:t xml:space="preserve">Napomena: </w:t>
      </w:r>
    </w:p>
    <w:p w14:paraId="5FDE020D" w14:textId="77777777" w:rsidR="00AE7404" w:rsidRPr="007E10C6" w:rsidRDefault="00AE7404" w:rsidP="008C32A9">
      <w:pPr>
        <w:spacing w:after="0" w:line="240" w:lineRule="auto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</w:rPr>
        <w:t xml:space="preserve">Korisnik sredstava obavezno popunjava rubrike obrasca  „Izvještaja o utrošku sredstava“, te odgovara za  vjerodostojnost svih unesenih podataka. </w:t>
      </w:r>
    </w:p>
    <w:p w14:paraId="63019E89" w14:textId="77777777" w:rsidR="00911541" w:rsidRPr="007E10C6" w:rsidRDefault="00911541" w:rsidP="008C32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42139CC4" w14:textId="77777777" w:rsidR="008C32A9" w:rsidRDefault="008C32A9" w:rsidP="008C32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BEA99" w14:textId="16B1E7BB" w:rsidR="00911541" w:rsidRDefault="00911541" w:rsidP="008C32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p w14:paraId="476ECB6E" w14:textId="2E789765" w:rsidR="00F06700" w:rsidRDefault="00F06700" w:rsidP="008C32A9">
      <w:pPr>
        <w:spacing w:after="0" w:line="240" w:lineRule="auto"/>
        <w:rPr>
          <w:rFonts w:ascii="Times New Roman" w:hAnsi="Times New Roman" w:cs="Times New Roman"/>
        </w:rPr>
      </w:pPr>
    </w:p>
    <w:p w14:paraId="6354BB5B" w14:textId="44A47EB4" w:rsidR="00CC0FCF" w:rsidRDefault="00CC0FCF" w:rsidP="008C32A9">
      <w:pPr>
        <w:spacing w:after="0" w:line="240" w:lineRule="auto"/>
        <w:rPr>
          <w:rFonts w:ascii="Times New Roman" w:hAnsi="Times New Roman" w:cs="Times New Roman"/>
        </w:rPr>
      </w:pPr>
    </w:p>
    <w:p w14:paraId="759DA7C3" w14:textId="77777777" w:rsidR="00CC0FCF" w:rsidRDefault="00CC0FCF" w:rsidP="008C32A9">
      <w:pPr>
        <w:spacing w:after="0" w:line="240" w:lineRule="auto"/>
        <w:rPr>
          <w:rFonts w:ascii="Times New Roman" w:hAnsi="Times New Roman" w:cs="Times New Roman"/>
        </w:rPr>
      </w:pPr>
    </w:p>
    <w:p w14:paraId="6E13D878" w14:textId="77777777" w:rsidR="00E83A93" w:rsidRDefault="00E83A93" w:rsidP="008C32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83A93" w14:paraId="4C56D95C" w14:textId="77777777" w:rsidTr="00E83A93">
        <w:tc>
          <w:tcPr>
            <w:tcW w:w="3095" w:type="dxa"/>
          </w:tcPr>
          <w:p w14:paraId="5F71B812" w14:textId="77777777" w:rsidR="00E83A93" w:rsidRPr="007E10C6" w:rsidRDefault="00E83A93" w:rsidP="008C32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</w:tcPr>
          <w:p w14:paraId="28AF8041" w14:textId="77777777" w:rsidR="00E83A93" w:rsidRDefault="00E83A93" w:rsidP="008C3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FD7FECC" w14:textId="77777777" w:rsidR="00E83A93" w:rsidRPr="007E10C6" w:rsidRDefault="00E83A93" w:rsidP="008C32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3A93" w14:paraId="2621102B" w14:textId="77777777" w:rsidTr="00FB33A1">
        <w:tc>
          <w:tcPr>
            <w:tcW w:w="3095" w:type="dxa"/>
            <w:tcBorders>
              <w:top w:val="single" w:sz="4" w:space="0" w:color="auto"/>
            </w:tcBorders>
          </w:tcPr>
          <w:p w14:paraId="6E5711C8" w14:textId="77777777" w:rsidR="00E83A93" w:rsidRDefault="00E83A93" w:rsidP="008C32A9">
            <w:pPr>
              <w:jc w:val="center"/>
              <w:rPr>
                <w:rFonts w:ascii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>(Mjesto i datum)</w:t>
            </w:r>
          </w:p>
        </w:tc>
        <w:tc>
          <w:tcPr>
            <w:tcW w:w="3095" w:type="dxa"/>
          </w:tcPr>
          <w:p w14:paraId="1D5221F7" w14:textId="77777777" w:rsidR="00E83A93" w:rsidRDefault="00E83A93" w:rsidP="008C3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72EDC164" w14:textId="77777777" w:rsidR="00E83A93" w:rsidRDefault="00E83A93" w:rsidP="008C32A9">
            <w:pPr>
              <w:jc w:val="center"/>
              <w:rPr>
                <w:rFonts w:ascii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>(Podnosilac izvještaja)</w:t>
            </w:r>
          </w:p>
        </w:tc>
      </w:tr>
      <w:tr w:rsidR="00E83A93" w14:paraId="11AF5603" w14:textId="77777777" w:rsidTr="00FB33A1">
        <w:tc>
          <w:tcPr>
            <w:tcW w:w="3095" w:type="dxa"/>
          </w:tcPr>
          <w:p w14:paraId="5D75F864" w14:textId="77777777" w:rsidR="00E83A93" w:rsidRDefault="00E83A93" w:rsidP="008C3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14:paraId="11C70C11" w14:textId="77777777" w:rsidR="00E83A93" w:rsidRDefault="00E83A93" w:rsidP="008C3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3096" w:type="dxa"/>
          </w:tcPr>
          <w:p w14:paraId="1C26A5B2" w14:textId="77777777" w:rsidR="00E83A93" w:rsidRDefault="00E83A93" w:rsidP="008C3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5C19D0" w14:textId="77777777" w:rsidR="00E83A93" w:rsidRPr="007E10C6" w:rsidRDefault="00E83A93" w:rsidP="008C32A9">
      <w:pPr>
        <w:spacing w:after="0" w:line="240" w:lineRule="auto"/>
        <w:rPr>
          <w:rFonts w:ascii="Times New Roman" w:hAnsi="Times New Roman" w:cs="Times New Roman"/>
        </w:rPr>
      </w:pPr>
    </w:p>
    <w:sectPr w:rsidR="00E83A93" w:rsidRPr="007E10C6" w:rsidSect="00CC0F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9939923">
    <w:abstractNumId w:val="1"/>
  </w:num>
  <w:num w:numId="2" w16cid:durableId="350764680">
    <w:abstractNumId w:val="0"/>
  </w:num>
  <w:num w:numId="3" w16cid:durableId="509225996">
    <w:abstractNumId w:val="2"/>
  </w:num>
  <w:num w:numId="4" w16cid:durableId="1318916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E5"/>
    <w:rsid w:val="00015D42"/>
    <w:rsid w:val="000224E9"/>
    <w:rsid w:val="00022BB3"/>
    <w:rsid w:val="00044B68"/>
    <w:rsid w:val="00091868"/>
    <w:rsid w:val="00160A3C"/>
    <w:rsid w:val="001757A9"/>
    <w:rsid w:val="001A0F42"/>
    <w:rsid w:val="00241990"/>
    <w:rsid w:val="00334491"/>
    <w:rsid w:val="003A084D"/>
    <w:rsid w:val="004530FC"/>
    <w:rsid w:val="0048656F"/>
    <w:rsid w:val="00486BB9"/>
    <w:rsid w:val="004A58D8"/>
    <w:rsid w:val="00541B46"/>
    <w:rsid w:val="00563FF0"/>
    <w:rsid w:val="005824EF"/>
    <w:rsid w:val="005E661C"/>
    <w:rsid w:val="00667DA3"/>
    <w:rsid w:val="00770B42"/>
    <w:rsid w:val="007E10C6"/>
    <w:rsid w:val="00854030"/>
    <w:rsid w:val="008C32A9"/>
    <w:rsid w:val="00911541"/>
    <w:rsid w:val="00967B6D"/>
    <w:rsid w:val="00983A59"/>
    <w:rsid w:val="009B336D"/>
    <w:rsid w:val="00A84CC3"/>
    <w:rsid w:val="00AB0FC2"/>
    <w:rsid w:val="00AB4BE8"/>
    <w:rsid w:val="00AE7404"/>
    <w:rsid w:val="00AE7FB3"/>
    <w:rsid w:val="00B60782"/>
    <w:rsid w:val="00B66B52"/>
    <w:rsid w:val="00BC48DC"/>
    <w:rsid w:val="00C46302"/>
    <w:rsid w:val="00CC0FCF"/>
    <w:rsid w:val="00D044AB"/>
    <w:rsid w:val="00D472E5"/>
    <w:rsid w:val="00D5316E"/>
    <w:rsid w:val="00D73FA0"/>
    <w:rsid w:val="00E40986"/>
    <w:rsid w:val="00E5281F"/>
    <w:rsid w:val="00E83A93"/>
    <w:rsid w:val="00EA23A8"/>
    <w:rsid w:val="00F06700"/>
    <w:rsid w:val="00F44DDB"/>
    <w:rsid w:val="00FC3545"/>
    <w:rsid w:val="00FC56D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1CE"/>
  <w15:docId w15:val="{1946EDEF-23DB-4874-86DB-354F52A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CF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CC0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FCF"/>
    <w:rPr>
      <w:rFonts w:eastAsiaTheme="minorEastAsia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FCF"/>
    <w:rPr>
      <w:rFonts w:eastAsiaTheme="minorEastAsia"/>
      <w:b/>
      <w:bCs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Velid Imamovic</cp:lastModifiedBy>
  <cp:revision>30</cp:revision>
  <cp:lastPrinted>2022-07-13T08:19:00Z</cp:lastPrinted>
  <dcterms:created xsi:type="dcterms:W3CDTF">2022-01-12T09:26:00Z</dcterms:created>
  <dcterms:modified xsi:type="dcterms:W3CDTF">2023-10-02T08:11:00Z</dcterms:modified>
</cp:coreProperties>
</file>